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F435C7" w14:textId="0E84B2F1" w:rsidR="002438ED" w:rsidRDefault="00684A26">
      <w:pPr>
        <w:jc w:val="center"/>
        <w:rPr>
          <w:rFonts w:ascii="Century Gothic" w:eastAsia="Century Gothic" w:hAnsi="Century Gothic" w:cs="Century Gothic"/>
          <w:b/>
          <w:sz w:val="48"/>
          <w:szCs w:val="48"/>
        </w:rPr>
      </w:pPr>
      <w:r>
        <w:rPr>
          <w:rFonts w:ascii="Century Gothic" w:eastAsia="Century Gothic" w:hAnsi="Century Gothic" w:cs="Century Gothic"/>
          <w:b/>
          <w:sz w:val="48"/>
          <w:szCs w:val="48"/>
        </w:rPr>
        <w:t>P</w:t>
      </w:r>
      <w:r w:rsidR="004D67CA">
        <w:rPr>
          <w:rFonts w:ascii="Century Gothic" w:eastAsia="Century Gothic" w:hAnsi="Century Gothic" w:cs="Century Gothic"/>
          <w:b/>
          <w:sz w:val="48"/>
          <w:szCs w:val="48"/>
        </w:rPr>
        <w:t>MUNICIPALIDAD DE SAN LUCAS SACATEPÉQUEZ, SACATEPÉQUEZ</w:t>
      </w:r>
      <w:r w:rsidR="004D67CA">
        <w:rPr>
          <w:noProof/>
        </w:rPr>
        <w:drawing>
          <wp:anchor distT="0" distB="0" distL="0" distR="0" simplePos="0" relativeHeight="251658240" behindDoc="1" locked="0" layoutInCell="1" hidden="0" allowOverlap="1" wp14:anchorId="7C6FAC76" wp14:editId="6338200E">
            <wp:simplePos x="0" y="0"/>
            <wp:positionH relativeFrom="column">
              <wp:posOffset>0</wp:posOffset>
            </wp:positionH>
            <wp:positionV relativeFrom="paragraph">
              <wp:posOffset>-493084</wp:posOffset>
            </wp:positionV>
            <wp:extent cx="854075" cy="1184910"/>
            <wp:effectExtent l="0" t="0" r="0" b="0"/>
            <wp:wrapNone/>
            <wp:docPr id="6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a"/>
        <w:tblW w:w="137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56"/>
        <w:gridCol w:w="8"/>
        <w:gridCol w:w="1867"/>
        <w:gridCol w:w="3702"/>
        <w:gridCol w:w="2252"/>
        <w:gridCol w:w="3260"/>
      </w:tblGrid>
      <w:tr w:rsidR="003067E9" w14:paraId="287626EE" w14:textId="77777777" w:rsidTr="003067E9">
        <w:tc>
          <w:tcPr>
            <w:tcW w:w="2664" w:type="dxa"/>
            <w:gridSpan w:val="2"/>
            <w:shd w:val="clear" w:color="auto" w:fill="99CC00"/>
            <w:vAlign w:val="center"/>
          </w:tcPr>
          <w:p w14:paraId="5A6DAD3A" w14:textId="77777777" w:rsidR="003067E9" w:rsidRDefault="003067E9" w:rsidP="003067E9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Proceso:</w:t>
            </w:r>
          </w:p>
        </w:tc>
        <w:tc>
          <w:tcPr>
            <w:tcW w:w="5569" w:type="dxa"/>
            <w:gridSpan w:val="2"/>
            <w:vAlign w:val="center"/>
          </w:tcPr>
          <w:p w14:paraId="3C9B5DEA" w14:textId="303EFA13" w:rsidR="003067E9" w:rsidRDefault="003067E9" w:rsidP="003067E9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Adquisición con Proveedor Único</w:t>
            </w:r>
          </w:p>
        </w:tc>
        <w:tc>
          <w:tcPr>
            <w:tcW w:w="2252" w:type="dxa"/>
            <w:shd w:val="clear" w:color="auto" w:fill="99CC00"/>
            <w:vAlign w:val="center"/>
          </w:tcPr>
          <w:p w14:paraId="2F6EBDAA" w14:textId="77777777" w:rsidR="003067E9" w:rsidRDefault="003067E9" w:rsidP="003067E9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Identificación:</w:t>
            </w:r>
          </w:p>
        </w:tc>
        <w:tc>
          <w:tcPr>
            <w:tcW w:w="3260" w:type="dxa"/>
          </w:tcPr>
          <w:p w14:paraId="466EEC90" w14:textId="2EE6AF5A" w:rsidR="003067E9" w:rsidRPr="003067E9" w:rsidRDefault="003067E9" w:rsidP="003067E9">
            <w:pPr>
              <w:jc w:val="center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  <w:r w:rsidRPr="003067E9">
              <w:rPr>
                <w:b/>
                <w:bCs/>
              </w:rPr>
              <w:t>PR-MSL-DAFIM-DCA-APU-01</w:t>
            </w:r>
          </w:p>
        </w:tc>
      </w:tr>
      <w:tr w:rsidR="003067E9" w14:paraId="7E0A6221" w14:textId="77777777" w:rsidTr="003067E9">
        <w:tc>
          <w:tcPr>
            <w:tcW w:w="2664" w:type="dxa"/>
            <w:gridSpan w:val="2"/>
            <w:shd w:val="clear" w:color="auto" w:fill="99CC00"/>
            <w:vAlign w:val="center"/>
          </w:tcPr>
          <w:p w14:paraId="57C05166" w14:textId="77777777" w:rsidR="003067E9" w:rsidRDefault="003067E9" w:rsidP="003067E9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Procedimiento:</w:t>
            </w:r>
          </w:p>
        </w:tc>
        <w:tc>
          <w:tcPr>
            <w:tcW w:w="5569" w:type="dxa"/>
            <w:gridSpan w:val="2"/>
            <w:vAlign w:val="center"/>
          </w:tcPr>
          <w:p w14:paraId="07FFA733" w14:textId="2BB53A20" w:rsidR="003067E9" w:rsidRDefault="003067E9" w:rsidP="003067E9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Adquisición con Proveedor Único</w:t>
            </w:r>
          </w:p>
        </w:tc>
        <w:tc>
          <w:tcPr>
            <w:tcW w:w="2252" w:type="dxa"/>
            <w:shd w:val="clear" w:color="auto" w:fill="99CC00"/>
            <w:vAlign w:val="center"/>
          </w:tcPr>
          <w:p w14:paraId="75BE0DA4" w14:textId="77777777" w:rsidR="003067E9" w:rsidRDefault="003067E9" w:rsidP="003067E9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Versión:</w:t>
            </w:r>
          </w:p>
        </w:tc>
        <w:tc>
          <w:tcPr>
            <w:tcW w:w="3260" w:type="dxa"/>
            <w:vAlign w:val="center"/>
          </w:tcPr>
          <w:p w14:paraId="171E3CAC" w14:textId="42EECDD7" w:rsidR="003067E9" w:rsidRDefault="003067E9" w:rsidP="003067E9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1</w:t>
            </w:r>
          </w:p>
        </w:tc>
      </w:tr>
      <w:tr w:rsidR="003067E9" w14:paraId="4EC6FA8C" w14:textId="77777777">
        <w:tc>
          <w:tcPr>
            <w:tcW w:w="4531" w:type="dxa"/>
            <w:gridSpan w:val="3"/>
            <w:shd w:val="clear" w:color="auto" w:fill="99CC00"/>
            <w:vAlign w:val="center"/>
          </w:tcPr>
          <w:p w14:paraId="0B81F64A" w14:textId="77777777" w:rsidR="003067E9" w:rsidRDefault="003067E9" w:rsidP="003067E9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Dirección</w:t>
            </w:r>
          </w:p>
        </w:tc>
        <w:tc>
          <w:tcPr>
            <w:tcW w:w="3702" w:type="dxa"/>
            <w:shd w:val="clear" w:color="auto" w:fill="99CC00"/>
            <w:vAlign w:val="center"/>
          </w:tcPr>
          <w:p w14:paraId="13D22CDB" w14:textId="77777777" w:rsidR="003067E9" w:rsidRDefault="003067E9" w:rsidP="003067E9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Departamento</w:t>
            </w:r>
          </w:p>
        </w:tc>
        <w:tc>
          <w:tcPr>
            <w:tcW w:w="5512" w:type="dxa"/>
            <w:gridSpan w:val="2"/>
            <w:shd w:val="clear" w:color="auto" w:fill="99CC00"/>
            <w:vAlign w:val="center"/>
          </w:tcPr>
          <w:p w14:paraId="010F9B57" w14:textId="77777777" w:rsidR="003067E9" w:rsidRDefault="003067E9" w:rsidP="003067E9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Unidad</w:t>
            </w:r>
          </w:p>
        </w:tc>
      </w:tr>
      <w:tr w:rsidR="003067E9" w14:paraId="0F26599D" w14:textId="77777777" w:rsidTr="00B5678C">
        <w:tc>
          <w:tcPr>
            <w:tcW w:w="4531" w:type="dxa"/>
            <w:gridSpan w:val="3"/>
            <w:vAlign w:val="center"/>
          </w:tcPr>
          <w:p w14:paraId="50C65CC7" w14:textId="2068FB70" w:rsidR="003067E9" w:rsidRDefault="003067E9" w:rsidP="003067E9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Administración Financiera Integrada Municipal</w:t>
            </w:r>
          </w:p>
        </w:tc>
        <w:tc>
          <w:tcPr>
            <w:tcW w:w="3702" w:type="dxa"/>
          </w:tcPr>
          <w:p w14:paraId="64E20BC4" w14:textId="77777777" w:rsidR="003067E9" w:rsidRDefault="003067E9" w:rsidP="003067E9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Compras y Adquisiciones</w:t>
            </w:r>
          </w:p>
        </w:tc>
        <w:tc>
          <w:tcPr>
            <w:tcW w:w="5512" w:type="dxa"/>
            <w:gridSpan w:val="2"/>
            <w:vAlign w:val="center"/>
          </w:tcPr>
          <w:p w14:paraId="4EEA575D" w14:textId="1A324A16" w:rsidR="003067E9" w:rsidRDefault="003067E9" w:rsidP="003067E9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</w:tr>
      <w:tr w:rsidR="003067E9" w14:paraId="07D711C2" w14:textId="77777777" w:rsidTr="003067E9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4D4892CF" w14:textId="77777777" w:rsidR="003067E9" w:rsidRDefault="003067E9" w:rsidP="003067E9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  <w:vAlign w:val="center"/>
          </w:tcPr>
          <w:p w14:paraId="7434E092" w14:textId="77777777" w:rsidR="003067E9" w:rsidRDefault="003067E9" w:rsidP="003067E9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Nombre Completo</w:t>
            </w:r>
          </w:p>
        </w:tc>
        <w:tc>
          <w:tcPr>
            <w:tcW w:w="2252" w:type="dxa"/>
            <w:shd w:val="clear" w:color="auto" w:fill="99CC00"/>
            <w:vAlign w:val="center"/>
          </w:tcPr>
          <w:p w14:paraId="2B9824EC" w14:textId="77777777" w:rsidR="003067E9" w:rsidRDefault="003067E9" w:rsidP="003067E9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Firma</w:t>
            </w:r>
          </w:p>
        </w:tc>
        <w:tc>
          <w:tcPr>
            <w:tcW w:w="3260" w:type="dxa"/>
            <w:shd w:val="clear" w:color="auto" w:fill="99CC00"/>
            <w:vAlign w:val="center"/>
          </w:tcPr>
          <w:p w14:paraId="06CD2A29" w14:textId="77777777" w:rsidR="003067E9" w:rsidRDefault="003067E9" w:rsidP="003067E9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Elaboración</w:t>
            </w:r>
          </w:p>
        </w:tc>
      </w:tr>
      <w:tr w:rsidR="003067E9" w14:paraId="1C7F14B7" w14:textId="77777777" w:rsidTr="003067E9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60D0EF0E" w14:textId="77777777" w:rsidR="003067E9" w:rsidRDefault="003067E9" w:rsidP="003067E9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Elaborado por: </w:t>
            </w:r>
          </w:p>
        </w:tc>
        <w:tc>
          <w:tcPr>
            <w:tcW w:w="5577" w:type="dxa"/>
            <w:gridSpan w:val="3"/>
            <w:vAlign w:val="center"/>
          </w:tcPr>
          <w:p w14:paraId="4A6FD309" w14:textId="77777777" w:rsidR="003067E9" w:rsidRDefault="003067E9" w:rsidP="003067E9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Carlos Alfonso Barrera Girón</w:t>
            </w:r>
          </w:p>
        </w:tc>
        <w:tc>
          <w:tcPr>
            <w:tcW w:w="2252" w:type="dxa"/>
            <w:vMerge w:val="restart"/>
            <w:vAlign w:val="center"/>
          </w:tcPr>
          <w:p w14:paraId="3EFFF023" w14:textId="77777777" w:rsidR="003067E9" w:rsidRDefault="003067E9" w:rsidP="003067E9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260" w:type="dxa"/>
            <w:vMerge w:val="restart"/>
            <w:vAlign w:val="center"/>
          </w:tcPr>
          <w:p w14:paraId="7BAC4FD2" w14:textId="77777777" w:rsidR="003067E9" w:rsidRDefault="003067E9" w:rsidP="003067E9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</w:tr>
      <w:tr w:rsidR="003067E9" w14:paraId="3DDD2478" w14:textId="77777777" w:rsidTr="003067E9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524A79D6" w14:textId="77777777" w:rsidR="003067E9" w:rsidRDefault="003067E9" w:rsidP="003067E9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  <w:vAlign w:val="center"/>
          </w:tcPr>
          <w:p w14:paraId="0E30D9EA" w14:textId="77777777" w:rsidR="003067E9" w:rsidRDefault="003067E9" w:rsidP="003067E9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Jefe del Departamento de Compras y Adquisiciones</w:t>
            </w:r>
          </w:p>
        </w:tc>
        <w:tc>
          <w:tcPr>
            <w:tcW w:w="2252" w:type="dxa"/>
            <w:vMerge/>
            <w:vAlign w:val="center"/>
          </w:tcPr>
          <w:p w14:paraId="0324B151" w14:textId="77777777" w:rsidR="003067E9" w:rsidRDefault="003067E9" w:rsidP="003067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260" w:type="dxa"/>
            <w:vMerge/>
            <w:vAlign w:val="center"/>
          </w:tcPr>
          <w:p w14:paraId="31B31298" w14:textId="77777777" w:rsidR="003067E9" w:rsidRDefault="003067E9" w:rsidP="003067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3067E9" w14:paraId="31A91C68" w14:textId="77777777" w:rsidTr="003067E9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67CCD281" w14:textId="77777777" w:rsidR="003067E9" w:rsidRDefault="003067E9" w:rsidP="003067E9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  <w:vAlign w:val="center"/>
          </w:tcPr>
          <w:p w14:paraId="37B48092" w14:textId="77777777" w:rsidR="003067E9" w:rsidRDefault="003067E9" w:rsidP="003067E9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252" w:type="dxa"/>
            <w:shd w:val="clear" w:color="auto" w:fill="99CC00"/>
            <w:vAlign w:val="center"/>
          </w:tcPr>
          <w:p w14:paraId="22B5357C" w14:textId="77777777" w:rsidR="003067E9" w:rsidRDefault="003067E9" w:rsidP="003067E9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260" w:type="dxa"/>
            <w:shd w:val="clear" w:color="auto" w:fill="99CC00"/>
            <w:vAlign w:val="center"/>
          </w:tcPr>
          <w:p w14:paraId="1CD1A4B9" w14:textId="1173D353" w:rsidR="003067E9" w:rsidRDefault="003067E9" w:rsidP="003067E9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Revisado</w:t>
            </w:r>
          </w:p>
        </w:tc>
      </w:tr>
      <w:tr w:rsidR="003067E9" w14:paraId="7D10CE65" w14:textId="77777777" w:rsidTr="003067E9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3FB39B65" w14:textId="77777777" w:rsidR="003067E9" w:rsidRDefault="003067E9" w:rsidP="003067E9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Revisado por:</w:t>
            </w:r>
          </w:p>
        </w:tc>
        <w:tc>
          <w:tcPr>
            <w:tcW w:w="5577" w:type="dxa"/>
            <w:gridSpan w:val="3"/>
            <w:vAlign w:val="center"/>
          </w:tcPr>
          <w:p w14:paraId="685D54D2" w14:textId="77777777" w:rsidR="003067E9" w:rsidRDefault="003067E9" w:rsidP="003067E9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252" w:type="dxa"/>
            <w:vMerge w:val="restart"/>
            <w:vAlign w:val="center"/>
          </w:tcPr>
          <w:p w14:paraId="5F8BE20A" w14:textId="77777777" w:rsidR="003067E9" w:rsidRDefault="003067E9" w:rsidP="003067E9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260" w:type="dxa"/>
            <w:vMerge w:val="restart"/>
            <w:vAlign w:val="center"/>
          </w:tcPr>
          <w:p w14:paraId="146B8D1A" w14:textId="77777777" w:rsidR="003067E9" w:rsidRDefault="003067E9" w:rsidP="003067E9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3067E9" w14:paraId="530B63D4" w14:textId="77777777" w:rsidTr="003067E9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08CB027D" w14:textId="77777777" w:rsidR="003067E9" w:rsidRDefault="003067E9" w:rsidP="003067E9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6F2B2A62" w14:textId="77777777" w:rsidR="003067E9" w:rsidRDefault="003067E9" w:rsidP="003067E9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252" w:type="dxa"/>
            <w:vMerge/>
            <w:vAlign w:val="center"/>
          </w:tcPr>
          <w:p w14:paraId="6605DB8C" w14:textId="77777777" w:rsidR="003067E9" w:rsidRDefault="003067E9" w:rsidP="003067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260" w:type="dxa"/>
            <w:vMerge/>
            <w:vAlign w:val="center"/>
          </w:tcPr>
          <w:p w14:paraId="09C48412" w14:textId="77777777" w:rsidR="003067E9" w:rsidRDefault="003067E9" w:rsidP="003067E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3067E9" w14:paraId="54057773" w14:textId="77777777" w:rsidTr="003067E9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7701AC2E" w14:textId="77777777" w:rsidR="003067E9" w:rsidRDefault="003067E9" w:rsidP="003067E9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16375DB2" w14:textId="77777777" w:rsidR="003067E9" w:rsidRDefault="003067E9" w:rsidP="003067E9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252" w:type="dxa"/>
            <w:shd w:val="clear" w:color="auto" w:fill="99CC00"/>
          </w:tcPr>
          <w:p w14:paraId="6512283D" w14:textId="77777777" w:rsidR="003067E9" w:rsidRDefault="003067E9" w:rsidP="003067E9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260" w:type="dxa"/>
            <w:shd w:val="clear" w:color="auto" w:fill="99CC00"/>
          </w:tcPr>
          <w:p w14:paraId="049E9D4E" w14:textId="77777777" w:rsidR="003067E9" w:rsidRDefault="003067E9" w:rsidP="003067E9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Aprobación</w:t>
            </w:r>
          </w:p>
        </w:tc>
      </w:tr>
      <w:tr w:rsidR="00ED738A" w14:paraId="7EA9F852" w14:textId="77777777" w:rsidTr="003067E9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70C466DE" w14:textId="77777777" w:rsidR="00ED738A" w:rsidRDefault="00ED738A" w:rsidP="00ED738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Aprobado por:</w:t>
            </w:r>
          </w:p>
        </w:tc>
        <w:tc>
          <w:tcPr>
            <w:tcW w:w="5577" w:type="dxa"/>
            <w:gridSpan w:val="3"/>
          </w:tcPr>
          <w:p w14:paraId="39AB48A9" w14:textId="6E5C1D6E" w:rsidR="00ED738A" w:rsidRDefault="00ED738A" w:rsidP="00ED738A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252" w:type="dxa"/>
            <w:vMerge w:val="restart"/>
          </w:tcPr>
          <w:p w14:paraId="7B0F5887" w14:textId="77777777" w:rsidR="00ED738A" w:rsidRDefault="00ED738A" w:rsidP="00ED738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260" w:type="dxa"/>
            <w:vMerge w:val="restart"/>
            <w:vAlign w:val="center"/>
          </w:tcPr>
          <w:p w14:paraId="16C42AC8" w14:textId="77777777" w:rsidR="00ED738A" w:rsidRDefault="00ED738A" w:rsidP="00ED738A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ED738A" w14:paraId="65968E29" w14:textId="77777777" w:rsidTr="003067E9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59A84E6F" w14:textId="77777777" w:rsidR="00ED738A" w:rsidRDefault="00ED738A" w:rsidP="00ED738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28D5E0DA" w14:textId="5EE20516" w:rsidR="00ED738A" w:rsidRDefault="00ED738A" w:rsidP="00ED738A">
            <w:pPr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 w:rsidRPr="00F21B45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2252" w:type="dxa"/>
            <w:vMerge/>
          </w:tcPr>
          <w:p w14:paraId="301FCD95" w14:textId="77777777" w:rsidR="00ED738A" w:rsidRDefault="00ED738A" w:rsidP="00ED738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  <w:tc>
          <w:tcPr>
            <w:tcW w:w="3260" w:type="dxa"/>
            <w:vMerge/>
            <w:vAlign w:val="center"/>
          </w:tcPr>
          <w:p w14:paraId="4F1EA46B" w14:textId="77777777" w:rsidR="00ED738A" w:rsidRDefault="00ED738A" w:rsidP="00ED738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</w:tr>
    </w:tbl>
    <w:p w14:paraId="5BD8AD4F" w14:textId="77777777" w:rsidR="002438ED" w:rsidRDefault="002438ED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228C32FB" w14:textId="77777777" w:rsidR="003067E9" w:rsidRDefault="003067E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227D978D" w14:textId="77777777" w:rsidR="002438ED" w:rsidRDefault="004D67CA" w:rsidP="00B5678C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Objetivo</w:t>
      </w:r>
    </w:p>
    <w:p w14:paraId="472BCC9F" w14:textId="77777777" w:rsidR="002438ED" w:rsidRDefault="004D67CA">
      <w:pPr>
        <w:spacing w:after="0" w:line="240" w:lineRule="auto"/>
        <w:jc w:val="both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 xml:space="preserve">Dar cumplimiento a la Ley de Contrataciones del Estado y su Reglamento, así como Acuerdos </w:t>
      </w:r>
      <w:r>
        <w:rPr>
          <w:rFonts w:ascii="Century Gothic" w:eastAsia="Century Gothic" w:hAnsi="Century Gothic" w:cs="Century Gothic"/>
          <w:sz w:val="24"/>
          <w:szCs w:val="24"/>
        </w:rPr>
        <w:t>Ministeriales, Adendas, Circulares emitidas por las Autoridades respectivas, mediante la implementación del presente manual, que debe constituir una herramienta útil y desarrollar los conceptos y mecanismos necesarios para la correcta aplicación del proced</w:t>
      </w:r>
      <w:r>
        <w:rPr>
          <w:rFonts w:ascii="Century Gothic" w:eastAsia="Century Gothic" w:hAnsi="Century Gothic" w:cs="Century Gothic"/>
          <w:sz w:val="24"/>
          <w:szCs w:val="24"/>
        </w:rPr>
        <w:t>imiento de adquisición de bienes, suministros, obras y/o servicios a través de las Modalidades Especificas de Adquisiciones del Estado.</w:t>
      </w:r>
    </w:p>
    <w:p w14:paraId="7655C5C7" w14:textId="77777777" w:rsidR="002438ED" w:rsidRDefault="002438ED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</w:p>
    <w:p w14:paraId="33FB894D" w14:textId="77777777" w:rsidR="002438ED" w:rsidRDefault="004D67CA" w:rsidP="00B5678C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Marco Legal</w:t>
      </w:r>
    </w:p>
    <w:p w14:paraId="53CF1568" w14:textId="77777777" w:rsidR="002438ED" w:rsidRPr="00B5678C" w:rsidRDefault="004D67CA" w:rsidP="00B5678C">
      <w:pPr>
        <w:pStyle w:val="Prrafodelista"/>
        <w:numPr>
          <w:ilvl w:val="0"/>
          <w:numId w:val="2"/>
        </w:numPr>
        <w:rPr>
          <w:rFonts w:ascii="Century Gothic" w:eastAsia="Century Gothic" w:hAnsi="Century Gothic" w:cs="Century Gothic"/>
          <w:sz w:val="24"/>
          <w:szCs w:val="24"/>
        </w:rPr>
      </w:pPr>
      <w:r w:rsidRPr="00B5678C">
        <w:rPr>
          <w:rFonts w:ascii="Century Gothic" w:eastAsia="Century Gothic" w:hAnsi="Century Gothic" w:cs="Century Gothic"/>
          <w:sz w:val="24"/>
          <w:szCs w:val="24"/>
        </w:rPr>
        <w:t xml:space="preserve">Ley de Contrataciones del Estado </w:t>
      </w:r>
    </w:p>
    <w:p w14:paraId="4A7506BB" w14:textId="77777777" w:rsidR="002438ED" w:rsidRPr="00B5678C" w:rsidRDefault="004D67CA" w:rsidP="00B5678C">
      <w:pPr>
        <w:pStyle w:val="Prrafodelista"/>
        <w:numPr>
          <w:ilvl w:val="0"/>
          <w:numId w:val="2"/>
        </w:numPr>
        <w:rPr>
          <w:rFonts w:ascii="Century Gothic" w:eastAsia="Century Gothic" w:hAnsi="Century Gothic" w:cs="Century Gothic"/>
          <w:sz w:val="24"/>
          <w:szCs w:val="24"/>
        </w:rPr>
      </w:pPr>
      <w:r w:rsidRPr="00B5678C">
        <w:rPr>
          <w:rFonts w:ascii="Century Gothic" w:eastAsia="Century Gothic" w:hAnsi="Century Gothic" w:cs="Century Gothic"/>
          <w:sz w:val="24"/>
          <w:szCs w:val="24"/>
        </w:rPr>
        <w:t xml:space="preserve">Reglamento de la Ley de Contrataciones del Estado </w:t>
      </w:r>
    </w:p>
    <w:p w14:paraId="06900682" w14:textId="77777777" w:rsidR="002438ED" w:rsidRPr="00B5678C" w:rsidRDefault="004D67CA" w:rsidP="00B5678C">
      <w:pPr>
        <w:pStyle w:val="Prrafodelista"/>
        <w:numPr>
          <w:ilvl w:val="0"/>
          <w:numId w:val="2"/>
        </w:numPr>
        <w:rPr>
          <w:rFonts w:ascii="Century Gothic" w:eastAsia="Century Gothic" w:hAnsi="Century Gothic" w:cs="Century Gothic"/>
          <w:sz w:val="24"/>
          <w:szCs w:val="24"/>
        </w:rPr>
      </w:pPr>
      <w:r w:rsidRPr="00B5678C">
        <w:rPr>
          <w:rFonts w:ascii="Century Gothic" w:eastAsia="Century Gothic" w:hAnsi="Century Gothic" w:cs="Century Gothic"/>
          <w:sz w:val="24"/>
          <w:szCs w:val="24"/>
        </w:rPr>
        <w:t>Resolución 001-2025 Normas para uso del Sistema de Guatecompras</w:t>
      </w:r>
    </w:p>
    <w:p w14:paraId="5E566325" w14:textId="77777777" w:rsidR="002438ED" w:rsidRPr="00B5678C" w:rsidRDefault="004D67CA" w:rsidP="00B5678C">
      <w:pPr>
        <w:pStyle w:val="Prrafodelista"/>
        <w:numPr>
          <w:ilvl w:val="0"/>
          <w:numId w:val="2"/>
        </w:numPr>
        <w:rPr>
          <w:rFonts w:ascii="Century Gothic" w:eastAsia="Century Gothic" w:hAnsi="Century Gothic" w:cs="Century Gothic"/>
          <w:sz w:val="24"/>
          <w:szCs w:val="24"/>
        </w:rPr>
      </w:pPr>
      <w:r w:rsidRPr="00B5678C">
        <w:rPr>
          <w:rFonts w:ascii="Century Gothic" w:eastAsia="Century Gothic" w:hAnsi="Century Gothic" w:cs="Century Gothic"/>
          <w:sz w:val="24"/>
          <w:szCs w:val="24"/>
        </w:rPr>
        <w:t xml:space="preserve">Manual de Normas y procedimientos de Contrataciones y Adquisiciones </w:t>
      </w:r>
    </w:p>
    <w:p w14:paraId="33266BF1" w14:textId="77777777" w:rsidR="002438ED" w:rsidRPr="00B5678C" w:rsidRDefault="004D67CA" w:rsidP="00B5678C">
      <w:pPr>
        <w:pStyle w:val="Prrafodelista"/>
        <w:numPr>
          <w:ilvl w:val="0"/>
          <w:numId w:val="2"/>
        </w:numPr>
        <w:rPr>
          <w:rFonts w:ascii="Century Gothic" w:eastAsia="Century Gothic" w:hAnsi="Century Gothic" w:cs="Century Gothic"/>
          <w:sz w:val="24"/>
          <w:szCs w:val="24"/>
        </w:rPr>
      </w:pPr>
      <w:r w:rsidRPr="00B5678C">
        <w:rPr>
          <w:rFonts w:ascii="Century Gothic" w:eastAsia="Century Gothic" w:hAnsi="Century Gothic" w:cs="Century Gothic"/>
          <w:sz w:val="24"/>
          <w:szCs w:val="24"/>
        </w:rPr>
        <w:t>Presupuesto de Ingresos y Egresos de la Municipalidad de San Lucas Sacat</w:t>
      </w:r>
      <w:r w:rsidRPr="00B5678C">
        <w:rPr>
          <w:rFonts w:ascii="Century Gothic" w:eastAsia="Century Gothic" w:hAnsi="Century Gothic" w:cs="Century Gothic"/>
          <w:sz w:val="24"/>
          <w:szCs w:val="24"/>
        </w:rPr>
        <w:t xml:space="preserve">epéquez </w:t>
      </w:r>
    </w:p>
    <w:p w14:paraId="1A489C8E" w14:textId="7580ED6A" w:rsidR="002438ED" w:rsidRDefault="002438ED">
      <w:pPr>
        <w:rPr>
          <w:rFonts w:ascii="Century Gothic" w:eastAsia="Century Gothic" w:hAnsi="Century Gothic" w:cs="Century Gothic"/>
          <w:sz w:val="24"/>
          <w:szCs w:val="24"/>
        </w:rPr>
      </w:pPr>
    </w:p>
    <w:p w14:paraId="02B2E373" w14:textId="77777777" w:rsidR="00B5678C" w:rsidRDefault="00B5678C">
      <w:pPr>
        <w:rPr>
          <w:rFonts w:ascii="Century Gothic" w:eastAsia="Century Gothic" w:hAnsi="Century Gothic" w:cs="Century Gothic"/>
          <w:sz w:val="24"/>
          <w:szCs w:val="24"/>
        </w:rPr>
      </w:pPr>
    </w:p>
    <w:p w14:paraId="1E38AD4B" w14:textId="77777777" w:rsidR="00ED738A" w:rsidRDefault="00ED738A">
      <w:pPr>
        <w:rPr>
          <w:rFonts w:ascii="Century Gothic" w:eastAsia="Century Gothic" w:hAnsi="Century Gothic" w:cs="Century Gothic"/>
          <w:sz w:val="24"/>
          <w:szCs w:val="24"/>
        </w:rPr>
      </w:pPr>
    </w:p>
    <w:p w14:paraId="4B99041B" w14:textId="77777777" w:rsidR="00ED738A" w:rsidRDefault="00ED738A">
      <w:pPr>
        <w:rPr>
          <w:rFonts w:ascii="Century Gothic" w:eastAsia="Century Gothic" w:hAnsi="Century Gothic" w:cs="Century Gothic"/>
          <w:sz w:val="24"/>
          <w:szCs w:val="24"/>
        </w:rPr>
      </w:pPr>
    </w:p>
    <w:p w14:paraId="3F931BAB" w14:textId="77777777" w:rsidR="00ED738A" w:rsidRDefault="00ED738A">
      <w:pPr>
        <w:rPr>
          <w:rFonts w:ascii="Century Gothic" w:eastAsia="Century Gothic" w:hAnsi="Century Gothic" w:cs="Century Gothic"/>
          <w:sz w:val="24"/>
          <w:szCs w:val="24"/>
        </w:rPr>
      </w:pPr>
    </w:p>
    <w:p w14:paraId="76167F48" w14:textId="33E701AE" w:rsidR="00B5678C" w:rsidRPr="00B5678C" w:rsidRDefault="00B5678C" w:rsidP="00B5678C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 w:rsidRPr="00B5678C"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Normas de Aplicación Interna</w:t>
      </w:r>
    </w:p>
    <w:p w14:paraId="6EAAC362" w14:textId="77777777" w:rsidR="002438ED" w:rsidRDefault="002438ED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4D4E715A" w14:textId="77777777" w:rsidR="00B5678C" w:rsidRDefault="00B5678C" w:rsidP="00B5678C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Usuarios</w:t>
      </w:r>
    </w:p>
    <w:p w14:paraId="555F71D8" w14:textId="77777777" w:rsidR="00B5678C" w:rsidRPr="00B5678C" w:rsidRDefault="00B5678C" w:rsidP="00B5678C">
      <w:pPr>
        <w:pStyle w:val="Prrafodelista"/>
        <w:numPr>
          <w:ilvl w:val="0"/>
          <w:numId w:val="3"/>
        </w:numPr>
        <w:rPr>
          <w:rFonts w:ascii="Century Gothic" w:eastAsia="Century Gothic" w:hAnsi="Century Gothic" w:cs="Century Gothic"/>
          <w:sz w:val="24"/>
          <w:szCs w:val="24"/>
        </w:rPr>
      </w:pPr>
      <w:r w:rsidRPr="00B5678C">
        <w:rPr>
          <w:rFonts w:ascii="Century Gothic" w:eastAsia="Century Gothic" w:hAnsi="Century Gothic" w:cs="Century Gothic"/>
          <w:sz w:val="24"/>
          <w:szCs w:val="24"/>
        </w:rPr>
        <w:t xml:space="preserve">Jefe de Compras </w:t>
      </w:r>
    </w:p>
    <w:p w14:paraId="499F57BD" w14:textId="7DAF93BF" w:rsidR="00B5678C" w:rsidRPr="00B5678C" w:rsidRDefault="003067E9" w:rsidP="00B5678C">
      <w:pPr>
        <w:pStyle w:val="Prrafodelista"/>
        <w:numPr>
          <w:ilvl w:val="0"/>
          <w:numId w:val="3"/>
        </w:numPr>
        <w:rPr>
          <w:rFonts w:ascii="Century Gothic" w:eastAsia="Century Gothic" w:hAnsi="Century Gothic" w:cs="Century Gothic"/>
          <w:sz w:val="24"/>
          <w:szCs w:val="24"/>
        </w:rPr>
      </w:pPr>
      <w:r w:rsidRPr="00B5678C">
        <w:rPr>
          <w:rFonts w:ascii="Century Gothic" w:eastAsia="Century Gothic" w:hAnsi="Century Gothic" w:cs="Century Gothic"/>
          <w:sz w:val="24"/>
          <w:szCs w:val="24"/>
        </w:rPr>
        <w:t>Almacén</w:t>
      </w:r>
      <w:r w:rsidR="00B5678C" w:rsidRPr="00B5678C">
        <w:rPr>
          <w:rFonts w:ascii="Century Gothic" w:eastAsia="Century Gothic" w:hAnsi="Century Gothic" w:cs="Century Gothic"/>
          <w:sz w:val="24"/>
          <w:szCs w:val="24"/>
        </w:rPr>
        <w:t xml:space="preserve"> Municipal </w:t>
      </w:r>
    </w:p>
    <w:p w14:paraId="00F5D990" w14:textId="77777777" w:rsidR="00B5678C" w:rsidRPr="00B5678C" w:rsidRDefault="00B5678C" w:rsidP="00B5678C">
      <w:pPr>
        <w:pStyle w:val="Prrafodelista"/>
        <w:numPr>
          <w:ilvl w:val="0"/>
          <w:numId w:val="3"/>
        </w:numPr>
        <w:rPr>
          <w:rFonts w:ascii="Century Gothic" w:eastAsia="Century Gothic" w:hAnsi="Century Gothic" w:cs="Century Gothic"/>
          <w:sz w:val="24"/>
          <w:szCs w:val="24"/>
        </w:rPr>
      </w:pPr>
      <w:r w:rsidRPr="00B5678C">
        <w:rPr>
          <w:rFonts w:ascii="Century Gothic" w:eastAsia="Century Gothic" w:hAnsi="Century Gothic" w:cs="Century Gothic"/>
          <w:sz w:val="24"/>
          <w:szCs w:val="24"/>
        </w:rPr>
        <w:t xml:space="preserve">Alcalde Municipal </w:t>
      </w:r>
    </w:p>
    <w:p w14:paraId="72A80C00" w14:textId="77777777" w:rsidR="00B5678C" w:rsidRPr="00B5678C" w:rsidRDefault="00B5678C" w:rsidP="00B5678C">
      <w:pPr>
        <w:pStyle w:val="Prrafodelista"/>
        <w:numPr>
          <w:ilvl w:val="0"/>
          <w:numId w:val="3"/>
        </w:numPr>
        <w:rPr>
          <w:rFonts w:ascii="Century Gothic" w:eastAsia="Century Gothic" w:hAnsi="Century Gothic" w:cs="Century Gothic"/>
          <w:sz w:val="24"/>
          <w:szCs w:val="24"/>
        </w:rPr>
      </w:pPr>
      <w:r w:rsidRPr="00B5678C">
        <w:rPr>
          <w:rFonts w:ascii="Century Gothic" w:eastAsia="Century Gothic" w:hAnsi="Century Gothic" w:cs="Century Gothic"/>
          <w:sz w:val="24"/>
          <w:szCs w:val="24"/>
        </w:rPr>
        <w:t>Proveedores</w:t>
      </w:r>
    </w:p>
    <w:p w14:paraId="33E16007" w14:textId="77777777" w:rsidR="00B5678C" w:rsidRPr="00B5678C" w:rsidRDefault="00B5678C" w:rsidP="00B5678C">
      <w:pPr>
        <w:pStyle w:val="Prrafodelista"/>
        <w:numPr>
          <w:ilvl w:val="0"/>
          <w:numId w:val="3"/>
        </w:numPr>
        <w:rPr>
          <w:rFonts w:ascii="Century Gothic" w:eastAsia="Century Gothic" w:hAnsi="Century Gothic" w:cs="Century Gothic"/>
          <w:sz w:val="24"/>
          <w:szCs w:val="24"/>
        </w:rPr>
      </w:pPr>
      <w:r w:rsidRPr="00B5678C">
        <w:rPr>
          <w:rFonts w:ascii="Century Gothic" w:eastAsia="Century Gothic" w:hAnsi="Century Gothic" w:cs="Century Gothic"/>
          <w:sz w:val="24"/>
          <w:szCs w:val="24"/>
        </w:rPr>
        <w:t>Personal de las Dependencias municipales</w:t>
      </w:r>
    </w:p>
    <w:p w14:paraId="2DD05649" w14:textId="77777777" w:rsidR="00B5678C" w:rsidRDefault="00B5678C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2816719A" w14:textId="12EE2720" w:rsidR="002438ED" w:rsidRPr="00B5678C" w:rsidRDefault="004D67CA" w:rsidP="003067E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 w:rsidRPr="00B5678C">
        <w:rPr>
          <w:rFonts w:ascii="Century Gothic" w:eastAsia="Century Gothic" w:hAnsi="Century Gothic" w:cs="Century Gothic"/>
          <w:b/>
          <w:sz w:val="36"/>
          <w:szCs w:val="36"/>
        </w:rPr>
        <w:t>Requisitos</w:t>
      </w:r>
    </w:p>
    <w:p w14:paraId="0010E31C" w14:textId="1F15E505" w:rsidR="002438ED" w:rsidRPr="00B5678C" w:rsidRDefault="004D67CA" w:rsidP="00B5678C">
      <w:pPr>
        <w:pStyle w:val="Prrafodelista"/>
        <w:numPr>
          <w:ilvl w:val="0"/>
          <w:numId w:val="4"/>
        </w:numPr>
        <w:rPr>
          <w:rFonts w:ascii="Century Gothic" w:eastAsia="Century Gothic" w:hAnsi="Century Gothic" w:cs="Century Gothic"/>
          <w:sz w:val="24"/>
          <w:szCs w:val="24"/>
        </w:rPr>
      </w:pPr>
      <w:r w:rsidRPr="00B5678C">
        <w:rPr>
          <w:rFonts w:ascii="Century Gothic" w:eastAsia="Century Gothic" w:hAnsi="Century Gothic" w:cs="Century Gothic"/>
          <w:sz w:val="24"/>
          <w:szCs w:val="24"/>
        </w:rPr>
        <w:t xml:space="preserve">Estar habilitado en el Registro </w:t>
      </w:r>
      <w:r w:rsidR="003067E9" w:rsidRPr="00B5678C">
        <w:rPr>
          <w:rFonts w:ascii="Century Gothic" w:eastAsia="Century Gothic" w:hAnsi="Century Gothic" w:cs="Century Gothic"/>
          <w:sz w:val="24"/>
          <w:szCs w:val="24"/>
        </w:rPr>
        <w:t>General de</w:t>
      </w:r>
      <w:r w:rsidRPr="00B5678C">
        <w:rPr>
          <w:rFonts w:ascii="Century Gothic" w:eastAsia="Century Gothic" w:hAnsi="Century Gothic" w:cs="Century Gothic"/>
          <w:sz w:val="24"/>
          <w:szCs w:val="24"/>
        </w:rPr>
        <w:t xml:space="preserve"> Adquisiciones del Estado</w:t>
      </w:r>
    </w:p>
    <w:p w14:paraId="5A4FA9F8" w14:textId="77777777" w:rsidR="002438ED" w:rsidRPr="00B5678C" w:rsidRDefault="004D67CA" w:rsidP="00B5678C">
      <w:pPr>
        <w:pStyle w:val="Prrafodelista"/>
        <w:numPr>
          <w:ilvl w:val="0"/>
          <w:numId w:val="4"/>
        </w:numPr>
        <w:spacing w:after="12" w:line="251" w:lineRule="auto"/>
        <w:jc w:val="both"/>
        <w:rPr>
          <w:rFonts w:ascii="Century Gothic" w:eastAsia="Century Gothic" w:hAnsi="Century Gothic" w:cs="Century Gothic"/>
          <w:b/>
          <w:sz w:val="24"/>
          <w:szCs w:val="24"/>
        </w:rPr>
      </w:pPr>
      <w:r w:rsidRPr="00B5678C">
        <w:rPr>
          <w:rFonts w:ascii="Century Gothic" w:eastAsia="Century Gothic" w:hAnsi="Century Gothic" w:cs="Century Gothic"/>
          <w:sz w:val="24"/>
          <w:szCs w:val="24"/>
        </w:rPr>
        <w:t>La modalidad de adquisición con proveedor único es, en la que el bien, servicio, producto o insumos a adquirir, por naturaleza y condiciones, solamente puede ser adquirido de un único proveedor o contratista.</w:t>
      </w:r>
      <w:r w:rsidRPr="00B5678C">
        <w:rPr>
          <w:rFonts w:ascii="Century Gothic" w:eastAsia="Century Gothic" w:hAnsi="Century Gothic" w:cs="Century Gothic"/>
          <w:b/>
          <w:sz w:val="24"/>
          <w:szCs w:val="24"/>
        </w:rPr>
        <w:t xml:space="preserve"> </w:t>
      </w:r>
    </w:p>
    <w:p w14:paraId="3D38705A" w14:textId="77777777" w:rsidR="002438ED" w:rsidRDefault="002438ED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2CB1193A" w14:textId="77777777" w:rsidR="00B5678C" w:rsidRDefault="00B5678C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1DB0B0FB" w14:textId="77777777" w:rsidR="00B5678C" w:rsidRDefault="00B5678C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93AFDB2" w14:textId="1C27C280" w:rsidR="002438ED" w:rsidRDefault="00B5678C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Narrativa</w:t>
      </w:r>
    </w:p>
    <w:tbl>
      <w:tblPr>
        <w:tblStyle w:val="a0"/>
        <w:tblW w:w="13467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6"/>
        <w:gridCol w:w="8647"/>
        <w:gridCol w:w="3544"/>
      </w:tblGrid>
      <w:tr w:rsidR="002438ED" w14:paraId="78A27E00" w14:textId="77777777" w:rsidTr="00B5678C">
        <w:tc>
          <w:tcPr>
            <w:tcW w:w="1276" w:type="dxa"/>
            <w:shd w:val="clear" w:color="auto" w:fill="92D050"/>
          </w:tcPr>
          <w:p w14:paraId="272356B4" w14:textId="77777777" w:rsidR="002438ED" w:rsidRDefault="004D67CA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11C20458" w14:textId="77777777" w:rsidR="002438ED" w:rsidRDefault="004D67CA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Actividad</w:t>
            </w:r>
          </w:p>
        </w:tc>
        <w:tc>
          <w:tcPr>
            <w:tcW w:w="3544" w:type="dxa"/>
            <w:shd w:val="clear" w:color="auto" w:fill="92D050"/>
          </w:tcPr>
          <w:p w14:paraId="5B2D6C59" w14:textId="77777777" w:rsidR="002438ED" w:rsidRDefault="004D67CA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Responsable</w:t>
            </w:r>
          </w:p>
        </w:tc>
      </w:tr>
      <w:tr w:rsidR="002438ED" w14:paraId="5B7C8C70" w14:textId="77777777" w:rsidTr="00B5678C">
        <w:tc>
          <w:tcPr>
            <w:tcW w:w="1276" w:type="dxa"/>
            <w:vAlign w:val="center"/>
          </w:tcPr>
          <w:p w14:paraId="0CC8C6E1" w14:textId="77777777" w:rsidR="002438ED" w:rsidRDefault="004D67C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</w:t>
            </w:r>
          </w:p>
        </w:tc>
        <w:tc>
          <w:tcPr>
            <w:tcW w:w="8647" w:type="dxa"/>
            <w:vAlign w:val="center"/>
          </w:tcPr>
          <w:p w14:paraId="0D826967" w14:textId="77777777" w:rsidR="002438ED" w:rsidRDefault="004D67CA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Elaborar los términos de referencia y realizar el trámite para su publicación en el Diario Oficial, en un diario de mayor circulación nacional y en Guatecompras, invitando a los interesados a ofertar por los bienes, suministros o s</w:t>
            </w:r>
            <w:r>
              <w:rPr>
                <w:rFonts w:ascii="Century Gothic" w:eastAsia="Century Gothic" w:hAnsi="Century Gothic" w:cs="Century Gothic"/>
              </w:rPr>
              <w:t>ervicios solicitados. Indicar fecha, hora y lugar para la presentación de propuestas, especificar características y establecer un plazo de hasta cinco (5) días hábiles desde la última publicación. Solicitar el nombramiento de la comisión a la Alcaldía Muni</w:t>
            </w:r>
            <w:r>
              <w:rPr>
                <w:rFonts w:ascii="Century Gothic" w:eastAsia="Century Gothic" w:hAnsi="Century Gothic" w:cs="Century Gothic"/>
              </w:rPr>
              <w:t>cipal.</w:t>
            </w:r>
          </w:p>
        </w:tc>
        <w:tc>
          <w:tcPr>
            <w:tcW w:w="3544" w:type="dxa"/>
            <w:vAlign w:val="center"/>
          </w:tcPr>
          <w:p w14:paraId="5F1248B7" w14:textId="77777777" w:rsidR="002438ED" w:rsidRDefault="004D67CA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Jefe de Compras y Adquisiciones</w:t>
            </w:r>
          </w:p>
        </w:tc>
      </w:tr>
      <w:tr w:rsidR="002438ED" w14:paraId="6D1F8FFA" w14:textId="77777777" w:rsidTr="00B5678C">
        <w:tc>
          <w:tcPr>
            <w:tcW w:w="1276" w:type="dxa"/>
            <w:vAlign w:val="center"/>
          </w:tcPr>
          <w:p w14:paraId="54249D79" w14:textId="77777777" w:rsidR="002438ED" w:rsidRDefault="004D67C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</w:t>
            </w:r>
          </w:p>
        </w:tc>
        <w:tc>
          <w:tcPr>
            <w:tcW w:w="8647" w:type="dxa"/>
            <w:vAlign w:val="center"/>
          </w:tcPr>
          <w:p w14:paraId="1BB9FD4E" w14:textId="77777777" w:rsidR="002438ED" w:rsidRDefault="004D67CA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Nombrar a una comisión receptora integrada por tres miembros y trasladar la certificación de la resolución al jefe de Compras y Adquisiciones.</w:t>
            </w:r>
          </w:p>
        </w:tc>
        <w:tc>
          <w:tcPr>
            <w:tcW w:w="3544" w:type="dxa"/>
            <w:vAlign w:val="center"/>
          </w:tcPr>
          <w:p w14:paraId="493764B7" w14:textId="77777777" w:rsidR="002438ED" w:rsidRDefault="004D67CA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Alcaldía Municipal</w:t>
            </w:r>
          </w:p>
        </w:tc>
      </w:tr>
      <w:tr w:rsidR="002438ED" w14:paraId="7EC71097" w14:textId="77777777" w:rsidTr="00B5678C">
        <w:tc>
          <w:tcPr>
            <w:tcW w:w="1276" w:type="dxa"/>
            <w:vAlign w:val="center"/>
          </w:tcPr>
          <w:p w14:paraId="6EE35F4E" w14:textId="77777777" w:rsidR="002438ED" w:rsidRDefault="004D67C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</w:t>
            </w:r>
          </w:p>
        </w:tc>
        <w:tc>
          <w:tcPr>
            <w:tcW w:w="8647" w:type="dxa"/>
            <w:vAlign w:val="center"/>
          </w:tcPr>
          <w:p w14:paraId="23CC2C59" w14:textId="77777777" w:rsidR="002438ED" w:rsidRDefault="004D67CA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Notificar a la comisión receptora la fecha, </w:t>
            </w:r>
            <w:r>
              <w:rPr>
                <w:rFonts w:ascii="Century Gothic" w:eastAsia="Century Gothic" w:hAnsi="Century Gothic" w:cs="Century Gothic"/>
              </w:rPr>
              <w:t>día y hora para la presentación de la manifestación de interés.</w:t>
            </w:r>
          </w:p>
        </w:tc>
        <w:tc>
          <w:tcPr>
            <w:tcW w:w="3544" w:type="dxa"/>
            <w:vAlign w:val="center"/>
          </w:tcPr>
          <w:p w14:paraId="6ACE134B" w14:textId="77777777" w:rsidR="002438ED" w:rsidRDefault="004D67CA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Jefe de Compras y Adquisiciones</w:t>
            </w:r>
          </w:p>
        </w:tc>
      </w:tr>
      <w:tr w:rsidR="002438ED" w14:paraId="68D36F18" w14:textId="77777777" w:rsidTr="00B5678C">
        <w:tc>
          <w:tcPr>
            <w:tcW w:w="1276" w:type="dxa"/>
            <w:vAlign w:val="center"/>
          </w:tcPr>
          <w:p w14:paraId="35D463DF" w14:textId="77777777" w:rsidR="002438ED" w:rsidRDefault="004D67C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4</w:t>
            </w:r>
          </w:p>
        </w:tc>
        <w:tc>
          <w:tcPr>
            <w:tcW w:w="8647" w:type="dxa"/>
            <w:vAlign w:val="center"/>
          </w:tcPr>
          <w:p w14:paraId="300834F5" w14:textId="77777777" w:rsidR="002438ED" w:rsidRDefault="004D67CA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Verificar la manifestación de interés y documentar lo actuado en acta. Si no se presentan oferentes o se presenta solo uno, hacer constar en acta. Si se pres</w:t>
            </w:r>
            <w:r>
              <w:rPr>
                <w:rFonts w:ascii="Century Gothic" w:eastAsia="Century Gothic" w:hAnsi="Century Gothic" w:cs="Century Gothic"/>
              </w:rPr>
              <w:t>entan varios, elaborar el acta respectiva e inmediatamente rendir informe escrito al alcalde municipal para que gire instrucciones sobre la modalidad de adquisición. Remitir las actas al alcalde municipal.</w:t>
            </w:r>
          </w:p>
        </w:tc>
        <w:tc>
          <w:tcPr>
            <w:tcW w:w="3544" w:type="dxa"/>
            <w:vAlign w:val="center"/>
          </w:tcPr>
          <w:p w14:paraId="45E477C4" w14:textId="77777777" w:rsidR="002438ED" w:rsidRDefault="004D67CA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Comisión Receptora</w:t>
            </w:r>
          </w:p>
        </w:tc>
      </w:tr>
      <w:tr w:rsidR="002438ED" w14:paraId="220EF254" w14:textId="77777777" w:rsidTr="00B5678C">
        <w:tc>
          <w:tcPr>
            <w:tcW w:w="1276" w:type="dxa"/>
            <w:vAlign w:val="center"/>
          </w:tcPr>
          <w:p w14:paraId="1259E435" w14:textId="77777777" w:rsidR="002438ED" w:rsidRDefault="004D67C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5</w:t>
            </w:r>
          </w:p>
        </w:tc>
        <w:tc>
          <w:tcPr>
            <w:tcW w:w="8647" w:type="dxa"/>
            <w:vAlign w:val="center"/>
          </w:tcPr>
          <w:p w14:paraId="1D947BBB" w14:textId="77777777" w:rsidR="002438ED" w:rsidRDefault="004D67CA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Si se presenta un solo ofere</w:t>
            </w:r>
            <w:r>
              <w:rPr>
                <w:rFonts w:ascii="Century Gothic" w:eastAsia="Century Gothic" w:hAnsi="Century Gothic" w:cs="Century Gothic"/>
              </w:rPr>
              <w:t>nte, aprobar la compra bajo la modalidad de adquisición con proveedor único y trasladar la resolución al jefe de Compras y Adquisiciones.</w:t>
            </w:r>
          </w:p>
        </w:tc>
        <w:tc>
          <w:tcPr>
            <w:tcW w:w="3544" w:type="dxa"/>
            <w:vAlign w:val="center"/>
          </w:tcPr>
          <w:p w14:paraId="645B6A6E" w14:textId="77777777" w:rsidR="002438ED" w:rsidRDefault="004D67CA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Alcalde Municipal</w:t>
            </w:r>
          </w:p>
        </w:tc>
      </w:tr>
      <w:tr w:rsidR="002438ED" w14:paraId="29CFC8B0" w14:textId="77777777" w:rsidTr="00B5678C">
        <w:tc>
          <w:tcPr>
            <w:tcW w:w="1276" w:type="dxa"/>
            <w:vAlign w:val="center"/>
          </w:tcPr>
          <w:p w14:paraId="3273375D" w14:textId="77777777" w:rsidR="002438ED" w:rsidRDefault="004D67C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6</w:t>
            </w:r>
          </w:p>
        </w:tc>
        <w:tc>
          <w:tcPr>
            <w:tcW w:w="8647" w:type="dxa"/>
            <w:vAlign w:val="center"/>
          </w:tcPr>
          <w:p w14:paraId="091FC321" w14:textId="77777777" w:rsidR="002438ED" w:rsidRDefault="004D67CA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Recibir la certificación de la resolución, crear los documentos y establecer la </w:t>
            </w:r>
            <w:r>
              <w:rPr>
                <w:rFonts w:ascii="Century Gothic" w:eastAsia="Century Gothic" w:hAnsi="Century Gothic" w:cs="Century Gothic"/>
              </w:rPr>
              <w:t>modalidad correspondiente en el sistema Guatecompras, asignando manualmente la modalidad con proveedor único. Publicar toda la información y facturas de forma cronológica.</w:t>
            </w:r>
          </w:p>
        </w:tc>
        <w:tc>
          <w:tcPr>
            <w:tcW w:w="3544" w:type="dxa"/>
            <w:vAlign w:val="center"/>
          </w:tcPr>
          <w:p w14:paraId="228D8263" w14:textId="77777777" w:rsidR="002438ED" w:rsidRDefault="004D67CA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Jefe de Compras y Adquisiciones</w:t>
            </w:r>
          </w:p>
        </w:tc>
      </w:tr>
    </w:tbl>
    <w:p w14:paraId="2352CEAC" w14:textId="77777777" w:rsidR="002438ED" w:rsidRDefault="002438ED">
      <w:pPr>
        <w:rPr>
          <w:rFonts w:ascii="Century Gothic" w:eastAsia="Century Gothic" w:hAnsi="Century Gothic" w:cs="Century Gothic"/>
          <w:b/>
        </w:rPr>
      </w:pPr>
    </w:p>
    <w:p w14:paraId="2AF2189A" w14:textId="0809DFD3" w:rsidR="002438ED" w:rsidRDefault="004D67C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 xml:space="preserve">Diagrama </w:t>
      </w:r>
    </w:p>
    <w:p w14:paraId="280B4C7A" w14:textId="15EAF356" w:rsidR="002438ED" w:rsidRDefault="003067E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noProof/>
        </w:rPr>
        <w:drawing>
          <wp:inline distT="0" distB="0" distL="0" distR="0" wp14:anchorId="7185DD57" wp14:editId="445DFA75">
            <wp:extent cx="8549089" cy="4489935"/>
            <wp:effectExtent l="0" t="0" r="4445" b="6350"/>
            <wp:docPr id="956425806" name="Picture 1" descr="A diagram of a work flow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6425806" name="Picture 1" descr="A diagram of a work flow&#10;&#10;AI-generated content may be incorrect."/>
                    <pic:cNvPicPr/>
                  </pic:nvPicPr>
                  <pic:blipFill rotWithShape="1">
                    <a:blip r:embed="rId9"/>
                    <a:srcRect l="1677" t="3036" b="189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87026" cy="45098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81B1DF" w14:textId="77777777" w:rsidR="002438ED" w:rsidRDefault="002438ED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488BF42" w14:textId="77777777" w:rsidR="00ED738A" w:rsidRDefault="00ED738A" w:rsidP="00ED738A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6327785"/>
      <w:r>
        <w:rPr>
          <w:rFonts w:ascii="Century Gothic" w:hAnsi="Century Gothic"/>
          <w:b/>
          <w:bCs/>
          <w:sz w:val="36"/>
          <w:szCs w:val="36"/>
        </w:rPr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74"/>
        <w:gridCol w:w="11891"/>
      </w:tblGrid>
      <w:tr w:rsidR="00ED738A" w14:paraId="6C01DE1D" w14:textId="77777777" w:rsidTr="00FD1E16">
        <w:trPr>
          <w:trHeight w:val="470"/>
        </w:trPr>
        <w:tc>
          <w:tcPr>
            <w:tcW w:w="1674" w:type="dxa"/>
          </w:tcPr>
          <w:p w14:paraId="7D1E0C35" w14:textId="77777777" w:rsidR="00ED738A" w:rsidRDefault="00ED738A" w:rsidP="00FD1E16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04C7472B" w14:textId="77777777" w:rsidR="00ED738A" w:rsidRDefault="00ED738A" w:rsidP="00FD1E16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ED738A" w14:paraId="6EE0032A" w14:textId="77777777" w:rsidTr="00FD1E16">
        <w:trPr>
          <w:trHeight w:val="399"/>
        </w:trPr>
        <w:tc>
          <w:tcPr>
            <w:tcW w:w="1674" w:type="dxa"/>
          </w:tcPr>
          <w:p w14:paraId="1EB2DFCB" w14:textId="77777777" w:rsidR="00ED738A" w:rsidRPr="00A728F2" w:rsidRDefault="00ED738A" w:rsidP="00FD1E16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  <w:tc>
          <w:tcPr>
            <w:tcW w:w="11891" w:type="dxa"/>
          </w:tcPr>
          <w:p w14:paraId="4F403FE5" w14:textId="77777777" w:rsidR="00ED738A" w:rsidRPr="00A728F2" w:rsidRDefault="00ED738A" w:rsidP="00FD1E16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No aplica</w:t>
            </w:r>
          </w:p>
        </w:tc>
      </w:tr>
      <w:bookmarkEnd w:id="0"/>
    </w:tbl>
    <w:p w14:paraId="0E9191C7" w14:textId="77777777" w:rsidR="002438ED" w:rsidRDefault="002438ED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0A1C34C2" w14:textId="77777777" w:rsidR="00B5678C" w:rsidRDefault="00B5678C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9DD160E" w14:textId="77777777" w:rsidR="00B5678C" w:rsidRDefault="00B5678C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AB77640" w14:textId="77777777" w:rsidR="00B5678C" w:rsidRDefault="00B5678C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01924A00" w14:textId="77777777" w:rsidR="002438ED" w:rsidRDefault="002438ED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42D9925" w14:textId="77777777" w:rsidR="002438ED" w:rsidRDefault="002438ED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445914A8" w14:textId="77777777" w:rsidR="002438ED" w:rsidRDefault="002438ED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6B99D21" w14:textId="77777777" w:rsidR="002438ED" w:rsidRDefault="002438ED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49CDEFA7" w14:textId="77777777" w:rsidR="002438ED" w:rsidRDefault="002438ED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sectPr w:rsidR="002438ED">
      <w:headerReference w:type="default" r:id="rId10"/>
      <w:footerReference w:type="default" r:id="rId11"/>
      <w:footerReference w:type="first" r:id="rId12"/>
      <w:pgSz w:w="15840" w:h="12240" w:orient="landscape"/>
      <w:pgMar w:top="1440" w:right="1239" w:bottom="1440" w:left="851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E19F5A" w14:textId="77777777" w:rsidR="00EA64B8" w:rsidRDefault="00EA64B8">
      <w:pPr>
        <w:spacing w:after="0" w:line="240" w:lineRule="auto"/>
      </w:pPr>
      <w:r>
        <w:separator/>
      </w:r>
    </w:p>
  </w:endnote>
  <w:endnote w:type="continuationSeparator" w:id="0">
    <w:p w14:paraId="716D8313" w14:textId="77777777" w:rsidR="00EA64B8" w:rsidRDefault="00EA64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  <w:embedRegular r:id="rId1" w:fontKey="{850E1F7F-B3E7-4D99-94E6-C542F073C6A7}"/>
    <w:embedBold r:id="rId2" w:fontKey="{55120C2A-CB98-4A6C-B62C-4478621FC0E3}"/>
    <w:embedItalic r:id="rId3" w:fontKey="{5BFC0EB2-477F-4CD8-9905-D721BD6C55F6}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  <w:embedRegular r:id="rId4" w:fontKey="{AE021AB6-E723-4A52-8FCD-6A864FB00AE0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5" w:fontKey="{38B75194-F484-4094-AD7C-C34C116CCA46}"/>
    <w:embedBold r:id="rId6" w:fontKey="{FBB2DDEE-13C0-4910-8EF3-B5592523A5D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732EBE" w14:textId="77777777" w:rsidR="003067E9" w:rsidRDefault="003067E9" w:rsidP="003067E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t>6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2DC10FC8" w14:textId="77777777" w:rsidR="003067E9" w:rsidRDefault="003067E9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77183D" w14:textId="77777777" w:rsidR="002438ED" w:rsidRDefault="004D67C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B5678C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B5678C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25E9B0E8" w14:textId="77777777" w:rsidR="002438ED" w:rsidRDefault="002438ED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15D6C3" w14:textId="77777777" w:rsidR="00EA64B8" w:rsidRDefault="00EA64B8">
      <w:pPr>
        <w:spacing w:after="0" w:line="240" w:lineRule="auto"/>
      </w:pPr>
      <w:r>
        <w:separator/>
      </w:r>
    </w:p>
  </w:footnote>
  <w:footnote w:type="continuationSeparator" w:id="0">
    <w:p w14:paraId="3F9AF346" w14:textId="77777777" w:rsidR="00EA64B8" w:rsidRDefault="00EA64B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5FEA69" w14:textId="77777777" w:rsidR="002438ED" w:rsidRDefault="002438ED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rFonts w:ascii="Century Gothic" w:eastAsia="Century Gothic" w:hAnsi="Century Gothic" w:cs="Century Gothic"/>
        <w:b/>
        <w:sz w:val="20"/>
        <w:szCs w:val="20"/>
      </w:rPr>
    </w:pPr>
  </w:p>
  <w:tbl>
    <w:tblPr>
      <w:tblStyle w:val="a1"/>
      <w:tblW w:w="13591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3220"/>
      <w:gridCol w:w="6698"/>
      <w:gridCol w:w="3673"/>
    </w:tblGrid>
    <w:tr w:rsidR="002438ED" w14:paraId="270BE9BD" w14:textId="77777777" w:rsidTr="003067E9">
      <w:trPr>
        <w:trHeight w:val="424"/>
      </w:trPr>
      <w:tc>
        <w:tcPr>
          <w:tcW w:w="3220" w:type="dxa"/>
          <w:vMerge w:val="restart"/>
        </w:tcPr>
        <w:p w14:paraId="02B08B66" w14:textId="77777777" w:rsidR="002438ED" w:rsidRDefault="004D67CA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4BA87BD0" wp14:editId="19A2AF9C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7" name="image2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6698" w:type="dxa"/>
          <w:vMerge w:val="restart"/>
          <w:vAlign w:val="center"/>
        </w:tcPr>
        <w:p w14:paraId="457F701B" w14:textId="08A38D86" w:rsidR="002438ED" w:rsidRDefault="00B5678C" w:rsidP="00B5678C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Procedimiento Adquisición con Proveedor Único</w:t>
          </w:r>
        </w:p>
      </w:tc>
      <w:tc>
        <w:tcPr>
          <w:tcW w:w="3673" w:type="dxa"/>
          <w:vAlign w:val="center"/>
        </w:tcPr>
        <w:p w14:paraId="44FC8876" w14:textId="77777777" w:rsidR="002438ED" w:rsidRDefault="004D67CA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3067E9" w14:paraId="4F9E6826" w14:textId="77777777" w:rsidTr="003067E9">
      <w:trPr>
        <w:trHeight w:val="423"/>
      </w:trPr>
      <w:tc>
        <w:tcPr>
          <w:tcW w:w="3220" w:type="dxa"/>
          <w:vMerge/>
        </w:tcPr>
        <w:p w14:paraId="0F12CD75" w14:textId="77777777" w:rsidR="003067E9" w:rsidRDefault="003067E9" w:rsidP="003067E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698" w:type="dxa"/>
          <w:vMerge/>
          <w:vAlign w:val="center"/>
        </w:tcPr>
        <w:p w14:paraId="5F60B427" w14:textId="77777777" w:rsidR="003067E9" w:rsidRDefault="003067E9" w:rsidP="003067E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673" w:type="dxa"/>
        </w:tcPr>
        <w:p w14:paraId="1BEC3448" w14:textId="2FAFE9DC" w:rsidR="003067E9" w:rsidRDefault="003067E9" w:rsidP="003067E9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 w:rsidRPr="008D4EE5">
            <w:t>PR-MSL-DAFIM-</w:t>
          </w:r>
          <w:r>
            <w:t>DCA</w:t>
          </w:r>
          <w:r w:rsidRPr="008D4EE5">
            <w:t>-</w:t>
          </w:r>
          <w:r>
            <w:t>APU</w:t>
          </w:r>
          <w:r w:rsidRPr="008D4EE5">
            <w:t>-01</w:t>
          </w:r>
        </w:p>
      </w:tc>
    </w:tr>
    <w:tr w:rsidR="003067E9" w14:paraId="4FD3630F" w14:textId="77777777" w:rsidTr="003067E9">
      <w:trPr>
        <w:trHeight w:val="424"/>
      </w:trPr>
      <w:tc>
        <w:tcPr>
          <w:tcW w:w="3220" w:type="dxa"/>
          <w:vMerge/>
        </w:tcPr>
        <w:p w14:paraId="0B0E6A47" w14:textId="77777777" w:rsidR="003067E9" w:rsidRDefault="003067E9" w:rsidP="003067E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698" w:type="dxa"/>
          <w:vMerge/>
          <w:vAlign w:val="center"/>
        </w:tcPr>
        <w:p w14:paraId="430FCB8F" w14:textId="77777777" w:rsidR="003067E9" w:rsidRDefault="003067E9" w:rsidP="003067E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673" w:type="dxa"/>
          <w:vAlign w:val="center"/>
        </w:tcPr>
        <w:p w14:paraId="5000F567" w14:textId="77777777" w:rsidR="003067E9" w:rsidRDefault="003067E9" w:rsidP="003067E9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3067E9" w14:paraId="79EAF3B7" w14:textId="77777777" w:rsidTr="003067E9">
      <w:trPr>
        <w:trHeight w:val="423"/>
      </w:trPr>
      <w:tc>
        <w:tcPr>
          <w:tcW w:w="3220" w:type="dxa"/>
          <w:vMerge/>
        </w:tcPr>
        <w:p w14:paraId="7B8C0CD7" w14:textId="77777777" w:rsidR="003067E9" w:rsidRDefault="003067E9" w:rsidP="003067E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698" w:type="dxa"/>
          <w:vMerge/>
          <w:vAlign w:val="center"/>
        </w:tcPr>
        <w:p w14:paraId="46D57E81" w14:textId="77777777" w:rsidR="003067E9" w:rsidRDefault="003067E9" w:rsidP="003067E9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673" w:type="dxa"/>
          <w:vAlign w:val="center"/>
        </w:tcPr>
        <w:p w14:paraId="0762F202" w14:textId="3191D0A5" w:rsidR="003067E9" w:rsidRDefault="003067E9" w:rsidP="003067E9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4594AE23" w14:textId="77777777" w:rsidR="002438ED" w:rsidRDefault="002438ED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337D12"/>
    <w:multiLevelType w:val="multilevel"/>
    <w:tmpl w:val="04C2BF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C748B8"/>
    <w:multiLevelType w:val="hybridMultilevel"/>
    <w:tmpl w:val="DCF643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831D1C"/>
    <w:multiLevelType w:val="hybridMultilevel"/>
    <w:tmpl w:val="F112C7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71020C1"/>
    <w:multiLevelType w:val="hybridMultilevel"/>
    <w:tmpl w:val="8E8636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38ED"/>
    <w:rsid w:val="00187FFC"/>
    <w:rsid w:val="002438ED"/>
    <w:rsid w:val="003067E9"/>
    <w:rsid w:val="004D67CA"/>
    <w:rsid w:val="0059021D"/>
    <w:rsid w:val="00684A26"/>
    <w:rsid w:val="00B5678C"/>
    <w:rsid w:val="00BC1E65"/>
    <w:rsid w:val="00BF356D"/>
    <w:rsid w:val="00EA64B8"/>
    <w:rsid w:val="00ED738A"/>
    <w:rsid w:val="00EE69E4"/>
    <w:rsid w:val="00F77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44E9302C"/>
  <w15:docId w15:val="{2A70200C-7C0B-4327-9A46-EBEA0CE54C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ptos" w:eastAsia="Aptos" w:hAnsi="Aptos" w:cs="Aptos"/>
        <w:sz w:val="22"/>
        <w:szCs w:val="22"/>
        <w:lang w:val="es-G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Pr>
      <w:color w:val="595959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paragraph" w:styleId="Sinespaciado">
    <w:name w:val="No Spacing"/>
    <w:uiPriority w:val="1"/>
    <w:qFormat/>
    <w:rsid w:val="000E3CEC"/>
    <w:pPr>
      <w:spacing w:after="0" w:line="240" w:lineRule="auto"/>
    </w:pPr>
  </w:style>
  <w:style w:type="table" w:customStyle="1" w:styleId="a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a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K3aqyiqhbd1MpaYxETx/sBZUV5w==">CgMxLjA4AHIhMW55U1hDbnlJc1A3OVI4MW9sLTkwNmtGdlRhRTBGOVpq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6</Pages>
  <Words>562</Words>
  <Characters>3092</Characters>
  <Application>Microsoft Office Word</Application>
  <DocSecurity>0</DocSecurity>
  <Lines>25</Lines>
  <Paragraphs>7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William Fernando Cambara Cortez</dc:creator>
  <cp:lastModifiedBy>Lilian Jimenez</cp:lastModifiedBy>
  <cp:revision>5</cp:revision>
  <cp:lastPrinted>2025-09-03T22:31:00Z</cp:lastPrinted>
  <dcterms:created xsi:type="dcterms:W3CDTF">2025-06-21T16:43:00Z</dcterms:created>
  <dcterms:modified xsi:type="dcterms:W3CDTF">2025-09-03T22:43:00Z</dcterms:modified>
</cp:coreProperties>
</file>